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CEA" w:rsidRPr="00F60CEA" w:rsidRDefault="00F60CEA" w:rsidP="00F60CEA">
      <w:pPr>
        <w:pStyle w:val="NormalWeb"/>
        <w:shd w:val="clear" w:color="auto" w:fill="FFFFFF"/>
        <w:rPr>
          <w:rFonts w:asciiTheme="minorHAnsi" w:hAnsiTheme="minorHAnsi" w:cstheme="minorHAnsi"/>
          <w:b/>
          <w:bCs/>
          <w:color w:val="000000"/>
          <w:sz w:val="28"/>
          <w:szCs w:val="28"/>
        </w:rPr>
      </w:pPr>
      <w:r w:rsidRPr="00F60CEA">
        <w:rPr>
          <w:rFonts w:asciiTheme="minorHAnsi" w:hAnsiTheme="minorHAnsi" w:cstheme="minorHAnsi"/>
          <w:b/>
          <w:bCs/>
          <w:color w:val="000000"/>
          <w:sz w:val="28"/>
          <w:szCs w:val="28"/>
        </w:rPr>
        <w:t>Des smartphones</w:t>
      </w:r>
      <w:r w:rsidRPr="00F60CEA">
        <w:rPr>
          <w:rFonts w:asciiTheme="minorHAnsi" w:hAnsiTheme="minorHAnsi" w:cstheme="minorHAnsi"/>
          <w:b/>
          <w:bCs/>
          <w:color w:val="000000"/>
          <w:sz w:val="28"/>
          <w:szCs w:val="28"/>
        </w:rPr>
        <w:t xml:space="preserve"> </w:t>
      </w:r>
      <w:r w:rsidRPr="00F60CEA">
        <w:rPr>
          <w:rFonts w:asciiTheme="minorHAnsi" w:hAnsiTheme="minorHAnsi" w:cstheme="minorHAnsi"/>
          <w:b/>
          <w:bCs/>
          <w:color w:val="000000"/>
          <w:sz w:val="28"/>
          <w:szCs w:val="28"/>
        </w:rPr>
        <w:t xml:space="preserve">dans un </w:t>
      </w:r>
      <w:proofErr w:type="spellStart"/>
      <w:r w:rsidRPr="00F60CEA">
        <w:rPr>
          <w:rFonts w:asciiTheme="minorHAnsi" w:hAnsiTheme="minorHAnsi" w:cstheme="minorHAnsi"/>
          <w:b/>
          <w:bCs/>
          <w:color w:val="000000"/>
          <w:sz w:val="28"/>
          <w:szCs w:val="28"/>
        </w:rPr>
        <w:t>boeing</w:t>
      </w:r>
      <w:proofErr w:type="spellEnd"/>
    </w:p>
    <w:p w:rsidR="00F60CEA" w:rsidRPr="00F60CEA" w:rsidRDefault="00F60CEA" w:rsidP="00F60CEA">
      <w:pPr>
        <w:pStyle w:val="NormalWeb"/>
        <w:shd w:val="clear" w:color="auto" w:fill="FFFFFF"/>
        <w:rPr>
          <w:rFonts w:asciiTheme="minorHAnsi" w:hAnsiTheme="minorHAnsi" w:cstheme="minorHAnsi"/>
          <w:color w:val="000000"/>
        </w:rPr>
      </w:pPr>
      <w:r w:rsidRPr="00F60CEA">
        <w:rPr>
          <w:rFonts w:asciiTheme="minorHAnsi" w:hAnsiTheme="minorHAnsi" w:cstheme="minorHAnsi"/>
          <w:color w:val="000000"/>
        </w:rPr>
        <w:t xml:space="preserve">Le nombre de téléphones qui dorment encore dans les tiroirs donne le tournis. Selon une nouvelle étude menée dans 27 pays du monde, le nombre cumulé de smartphones non utilisés par habitant s’élève à 23.964 tonnes de déchets électroniques. Soit le poids de 54 Boeing 747-8. Réalisée par la plateforme de vente d’accessoires d’occasion </w:t>
      </w:r>
      <w:proofErr w:type="spellStart"/>
      <w:r w:rsidRPr="00F60CEA">
        <w:rPr>
          <w:rFonts w:asciiTheme="minorHAnsi" w:hAnsiTheme="minorHAnsi" w:cstheme="minorHAnsi"/>
          <w:color w:val="000000"/>
        </w:rPr>
        <w:t>reBuy</w:t>
      </w:r>
      <w:proofErr w:type="spellEnd"/>
      <w:r w:rsidRPr="00F60CEA">
        <w:rPr>
          <w:rFonts w:asciiTheme="minorHAnsi" w:hAnsiTheme="minorHAnsi" w:cstheme="minorHAnsi"/>
          <w:color w:val="000000"/>
        </w:rPr>
        <w:t xml:space="preserve"> auprès de 27 pays du monde, l’enquête montre que jeter ses vieux smartphones reste un exercice ardu pour bon nombre de ménages. Notamment en Suède, où un habitant possède en moyenne 1,31 smartphone inutilisé ce qui, d’après l’étude, revient à dire qu’il y aurait plus de téléphones usagés que d’habitants dans ce pays scandinave. Anecdotique ? Selon l’étude, le cumul de tous ces objets mis de côté équivaudrait à une valeur totale de vente de 1,9 milliard d’euros en métaux précieux tels que l’or, l’argent, le palladium, le platine et le cuivre</w:t>
      </w:r>
    </w:p>
    <w:p w:rsidR="00D07844" w:rsidRDefault="00D07844"/>
    <w:sectPr w:rsidR="00D07844"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EA"/>
    <w:rsid w:val="000F156F"/>
    <w:rsid w:val="00D07844"/>
    <w:rsid w:val="00F60C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B066CB5"/>
  <w15:chartTrackingRefBased/>
  <w15:docId w15:val="{8EDCB4E7-9552-8946-84A0-7DCF86BE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0CE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5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779</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2020-11-18T07:37:00Z</dcterms:created>
  <dcterms:modified xsi:type="dcterms:W3CDTF">2020-11-18T07:38:00Z</dcterms:modified>
</cp:coreProperties>
</file>